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267BFC" w14:textId="77777777" w:rsidR="00005551" w:rsidRDefault="00A3208B">
      <w:pPr>
        <w:pStyle w:val="af3"/>
        <w:spacing w:before="312" w:after="156" w:line="360" w:lineRule="auto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肿瘤</w:t>
      </w:r>
      <w:r>
        <w:rPr>
          <w:rFonts w:ascii="黑体" w:eastAsia="黑体" w:hAnsi="黑体"/>
          <w:sz w:val="32"/>
        </w:rPr>
        <w:t>医院</w:t>
      </w:r>
      <w:r>
        <w:rPr>
          <w:rFonts w:ascii="黑体" w:eastAsia="黑体" w:hAnsi="黑体" w:hint="eastAsia"/>
          <w:sz w:val="32"/>
        </w:rPr>
        <w:t>2015-2016</w:t>
      </w:r>
      <w:r>
        <w:rPr>
          <w:rFonts w:ascii="黑体" w:eastAsia="黑体" w:hAnsi="黑体" w:hint="eastAsia"/>
          <w:sz w:val="32"/>
        </w:rPr>
        <w:t>学</w:t>
      </w:r>
      <w:r>
        <w:rPr>
          <w:rFonts w:ascii="黑体" w:eastAsia="黑体" w:hAnsi="黑体"/>
          <w:sz w:val="32"/>
        </w:rPr>
        <w:t>年</w:t>
      </w:r>
      <w:r>
        <w:rPr>
          <w:rFonts w:ascii="黑体" w:eastAsia="黑体" w:hAnsi="黑体" w:hint="eastAsia"/>
          <w:sz w:val="32"/>
        </w:rPr>
        <w:t>研究生</w:t>
      </w:r>
      <w:r>
        <w:rPr>
          <w:rFonts w:ascii="黑体" w:eastAsia="黑体" w:hAnsi="黑体"/>
          <w:sz w:val="32"/>
        </w:rPr>
        <w:t>国家奖学金评审</w:t>
      </w:r>
      <w:r>
        <w:rPr>
          <w:rFonts w:ascii="黑体" w:eastAsia="黑体" w:hAnsi="黑体" w:hint="eastAsia"/>
          <w:sz w:val="32"/>
        </w:rPr>
        <w:t>方案</w:t>
      </w:r>
    </w:p>
    <w:p w14:paraId="346F6962" w14:textId="77777777" w:rsidR="00005551" w:rsidRDefault="00A3208B">
      <w:pPr>
        <w:ind w:firstLine="420"/>
        <w:jc w:val="left"/>
      </w:pPr>
      <w:r>
        <w:rPr>
          <w:rFonts w:hint="eastAsia"/>
        </w:rPr>
        <w:t>根据《研究生</w:t>
      </w:r>
      <w:r>
        <w:t>国家奖学金管理暂行办法》</w:t>
      </w:r>
      <w:r>
        <w:rPr>
          <w:rFonts w:hint="eastAsia"/>
        </w:rPr>
        <w:t>和《关于北京大学医学部</w:t>
      </w:r>
      <w:r>
        <w:rPr>
          <w:rFonts w:hint="eastAsia"/>
        </w:rPr>
        <w:t>2015-2016</w:t>
      </w:r>
      <w:r>
        <w:rPr>
          <w:rFonts w:hint="eastAsia"/>
        </w:rPr>
        <w:t>学年度国家奖学金评审工作安排的通知</w:t>
      </w:r>
      <w:r>
        <w:t>》的相关规定</w:t>
      </w:r>
      <w:r>
        <w:rPr>
          <w:rFonts w:hint="eastAsia"/>
        </w:rPr>
        <w:t>，</w:t>
      </w:r>
      <w:r>
        <w:t>结合实际，</w:t>
      </w:r>
      <w:r>
        <w:rPr>
          <w:rFonts w:hint="eastAsia"/>
        </w:rPr>
        <w:t>制定</w:t>
      </w:r>
      <w:r>
        <w:t>我院</w:t>
      </w:r>
      <w:r>
        <w:rPr>
          <w:rFonts w:hint="eastAsia"/>
        </w:rPr>
        <w:t>具体评审方案</w:t>
      </w:r>
      <w:r>
        <w:t>如下：</w:t>
      </w:r>
    </w:p>
    <w:p w14:paraId="312AB197" w14:textId="77777777" w:rsidR="00005551" w:rsidRDefault="00A3208B">
      <w:pPr>
        <w:pStyle w:val="a0"/>
        <w:ind w:left="480" w:firstLineChars="0" w:firstLine="0"/>
        <w:rPr>
          <w:b/>
        </w:rPr>
      </w:pPr>
      <w:r>
        <w:rPr>
          <w:rFonts w:hint="eastAsia"/>
          <w:b/>
        </w:rPr>
        <w:t>一</w:t>
      </w:r>
      <w:r>
        <w:rPr>
          <w:b/>
        </w:rPr>
        <w:t>、</w:t>
      </w:r>
      <w:r>
        <w:rPr>
          <w:rFonts w:hint="eastAsia"/>
          <w:b/>
        </w:rPr>
        <w:t>奖励</w:t>
      </w:r>
      <w:r>
        <w:rPr>
          <w:b/>
        </w:rPr>
        <w:t>标准</w:t>
      </w:r>
    </w:p>
    <w:p w14:paraId="4DEBB14A" w14:textId="77777777" w:rsidR="00005551" w:rsidRDefault="00A3208B">
      <w:pPr>
        <w:ind w:firstLineChars="200" w:firstLine="480"/>
      </w:pPr>
      <w:r>
        <w:rPr>
          <w:rFonts w:hint="eastAsia"/>
        </w:rPr>
        <w:t>研究生国家</w:t>
      </w:r>
      <w:r>
        <w:t>奖学金由</w:t>
      </w:r>
      <w:r>
        <w:rPr>
          <w:rFonts w:hint="eastAsia"/>
        </w:rPr>
        <w:t>中央</w:t>
      </w:r>
      <w:r>
        <w:t>财政出资设立</w:t>
      </w:r>
      <w:r>
        <w:rPr>
          <w:rFonts w:hint="eastAsia"/>
        </w:rPr>
        <w:t>，</w:t>
      </w:r>
      <w:r>
        <w:t>用于奖励普通高等学校中表现优异的全日制</w:t>
      </w:r>
      <w:r>
        <w:rPr>
          <w:rFonts w:hint="eastAsia"/>
        </w:rPr>
        <w:t>研究生，</w:t>
      </w:r>
      <w:r>
        <w:t>每学年评审一次。博士</w:t>
      </w:r>
      <w:r>
        <w:rPr>
          <w:rFonts w:hint="eastAsia"/>
        </w:rPr>
        <w:t>研究生</w:t>
      </w:r>
      <w:r>
        <w:t>每生</w:t>
      </w:r>
      <w:r>
        <w:rPr>
          <w:rFonts w:hint="eastAsia"/>
        </w:rPr>
        <w:t>3</w:t>
      </w:r>
      <w:r>
        <w:rPr>
          <w:rFonts w:hint="eastAsia"/>
        </w:rPr>
        <w:t>万</w:t>
      </w:r>
      <w:r>
        <w:t>元，</w:t>
      </w:r>
      <w:r>
        <w:rPr>
          <w:rFonts w:hint="eastAsia"/>
        </w:rPr>
        <w:t>硕士</w:t>
      </w:r>
      <w:r>
        <w:t>研究生每生</w:t>
      </w:r>
      <w:r>
        <w:rPr>
          <w:rFonts w:hint="eastAsia"/>
        </w:rPr>
        <w:t>2</w:t>
      </w:r>
      <w:r>
        <w:rPr>
          <w:rFonts w:hint="eastAsia"/>
        </w:rPr>
        <w:t>万</w:t>
      </w:r>
      <w:r>
        <w:t>元。</w:t>
      </w:r>
    </w:p>
    <w:p w14:paraId="65FD5001" w14:textId="77777777" w:rsidR="00005551" w:rsidRDefault="00A3208B">
      <w:pPr>
        <w:pStyle w:val="a0"/>
        <w:ind w:left="480" w:firstLineChars="0" w:firstLine="0"/>
        <w:rPr>
          <w:b/>
        </w:rPr>
      </w:pPr>
      <w:r>
        <w:rPr>
          <w:rFonts w:hint="eastAsia"/>
          <w:b/>
        </w:rPr>
        <w:t>二</w:t>
      </w:r>
      <w:r>
        <w:rPr>
          <w:b/>
        </w:rPr>
        <w:t>、</w:t>
      </w:r>
      <w:r>
        <w:rPr>
          <w:rFonts w:hint="eastAsia"/>
          <w:b/>
        </w:rPr>
        <w:t>参评</w:t>
      </w:r>
      <w:r>
        <w:rPr>
          <w:b/>
        </w:rPr>
        <w:t>范围</w:t>
      </w:r>
    </w:p>
    <w:p w14:paraId="41F31453" w14:textId="77777777" w:rsidR="00005551" w:rsidRDefault="00A3208B">
      <w:pPr>
        <w:ind w:firstLineChars="200" w:firstLine="480"/>
      </w:pPr>
      <w:r>
        <w:rPr>
          <w:rFonts w:hint="eastAsia"/>
        </w:rPr>
        <w:t>凡具有中华人民共和国国籍且在校正式注册的已转档全日制（全脱产学习）硕士研究生、博士研究生及进入研究生阶段的长学制学生（基础、药学、公卫）均可提出申请。超出学制期限基本修业年限的学生原则上不得申请。</w:t>
      </w:r>
    </w:p>
    <w:p w14:paraId="255F8574" w14:textId="77777777" w:rsidR="00005551" w:rsidRDefault="00A3208B">
      <w:pPr>
        <w:ind w:firstLineChars="200" w:firstLine="480"/>
      </w:pPr>
      <w:r>
        <w:rPr>
          <w:rFonts w:hint="eastAsia"/>
        </w:rPr>
        <w:t>硕博连读研究生在注册为博士研究生之前，或通过攻读博士学位资格考试前，按照硕士研究生身份申请；注册为博士研究生后，或已经通过攻读博士学位资格考试后，按照博士研究生身份申请。</w:t>
      </w:r>
    </w:p>
    <w:p w14:paraId="5C8F69B0" w14:textId="77777777" w:rsidR="00005551" w:rsidRDefault="00A3208B">
      <w:pPr>
        <w:ind w:firstLineChars="200" w:firstLine="480"/>
      </w:pPr>
      <w:r>
        <w:rPr>
          <w:rFonts w:hint="eastAsia"/>
        </w:rPr>
        <w:t>直博生按照博士研究生身份申请。</w:t>
      </w:r>
    </w:p>
    <w:p w14:paraId="04D667C6" w14:textId="77777777" w:rsidR="00005551" w:rsidRDefault="00A3208B" w:rsidP="00A3208B">
      <w:pPr>
        <w:pStyle w:val="a0"/>
        <w:ind w:firstLine="519"/>
        <w:rPr>
          <w:b/>
        </w:rPr>
      </w:pPr>
      <w:r>
        <w:rPr>
          <w:rFonts w:hint="eastAsia"/>
          <w:b/>
        </w:rPr>
        <w:t>三、申请条件</w:t>
      </w:r>
    </w:p>
    <w:p w14:paraId="3057BA72" w14:textId="77777777" w:rsidR="00005551" w:rsidRDefault="00A3208B">
      <w:pPr>
        <w:ind w:firstLineChars="200" w:firstLine="480"/>
      </w:pPr>
      <w:r>
        <w:rPr>
          <w:rFonts w:hint="eastAsia"/>
        </w:rPr>
        <w:t>1</w:t>
      </w:r>
      <w:r>
        <w:rPr>
          <w:rFonts w:hint="eastAsia"/>
        </w:rPr>
        <w:t>、热爱社会主义祖国，拥护中国共产党的领导；</w:t>
      </w:r>
    </w:p>
    <w:p w14:paraId="30988500" w14:textId="77777777" w:rsidR="00005551" w:rsidRDefault="00A3208B">
      <w:pPr>
        <w:ind w:firstLineChars="200" w:firstLine="480"/>
      </w:pPr>
      <w:r>
        <w:rPr>
          <w:rFonts w:hint="eastAsia"/>
        </w:rPr>
        <w:t>2</w:t>
      </w:r>
      <w:r>
        <w:rPr>
          <w:rFonts w:hint="eastAsia"/>
        </w:rPr>
        <w:t>、遵守宪法和法律，遵守学校规章制度；</w:t>
      </w:r>
    </w:p>
    <w:p w14:paraId="663325D1" w14:textId="77777777" w:rsidR="00005551" w:rsidRDefault="00A3208B">
      <w:pPr>
        <w:ind w:firstLineChars="200" w:firstLine="480"/>
      </w:pPr>
      <w:r>
        <w:rPr>
          <w:rFonts w:hint="eastAsia"/>
        </w:rPr>
        <w:t>3</w:t>
      </w:r>
      <w:r>
        <w:rPr>
          <w:rFonts w:hint="eastAsia"/>
        </w:rPr>
        <w:t>、诚实守</w:t>
      </w:r>
      <w:r>
        <w:rPr>
          <w:rFonts w:hint="eastAsia"/>
        </w:rPr>
        <w:t>信，道德品质优良；</w:t>
      </w:r>
    </w:p>
    <w:p w14:paraId="533EB471" w14:textId="77777777" w:rsidR="00005551" w:rsidRDefault="00A3208B">
      <w:pPr>
        <w:ind w:firstLineChars="200" w:firstLine="480"/>
      </w:pPr>
      <w:r>
        <w:rPr>
          <w:rFonts w:hint="eastAsia"/>
        </w:rPr>
        <w:t>4</w:t>
      </w:r>
      <w:r>
        <w:rPr>
          <w:rFonts w:hint="eastAsia"/>
        </w:rPr>
        <w:t>、学习、科研成绩优异，社会实践、创新能力和发展潜力突出。</w:t>
      </w:r>
    </w:p>
    <w:p w14:paraId="279D3403" w14:textId="77777777" w:rsidR="00005551" w:rsidRDefault="00A3208B">
      <w:pPr>
        <w:ind w:firstLineChars="200" w:firstLine="480"/>
      </w:pPr>
      <w:r>
        <w:rPr>
          <w:rFonts w:eastAsia="宋体" w:cs="Times New Roman" w:hint="eastAsia"/>
        </w:rPr>
        <w:t>申请国家奖学金的一年级研究生，招生考试成绩、考核评价情况及前置学位学习成绩突出。</w:t>
      </w:r>
    </w:p>
    <w:p w14:paraId="54E10C37" w14:textId="77777777" w:rsidR="00005551" w:rsidRDefault="00A3208B">
      <w:pPr>
        <w:ind w:firstLine="420"/>
        <w:rPr>
          <w:b/>
        </w:rPr>
      </w:pPr>
      <w:r>
        <w:rPr>
          <w:rFonts w:hint="eastAsia"/>
          <w:b/>
        </w:rPr>
        <w:t>四、名额分配</w:t>
      </w:r>
    </w:p>
    <w:p w14:paraId="589E6B80" w14:textId="77777777" w:rsidR="00005551" w:rsidRDefault="00A3208B">
      <w:pPr>
        <w:pStyle w:val="a0"/>
        <w:ind w:firstLine="480"/>
      </w:pPr>
      <w:r>
        <w:rPr>
          <w:rFonts w:hint="eastAsia"/>
        </w:rPr>
        <w:t>根据</w:t>
      </w:r>
      <w:r>
        <w:rPr>
          <w:rFonts w:hint="eastAsia"/>
        </w:rPr>
        <w:t>2015-2016</w:t>
      </w:r>
      <w:r>
        <w:rPr>
          <w:rFonts w:hint="eastAsia"/>
        </w:rPr>
        <w:t>学年医学部研究生国家奖学金名额分配方案，我院名额分配如下：</w:t>
      </w:r>
    </w:p>
    <w:p w14:paraId="508EFF51" w14:textId="77777777" w:rsidR="00005551" w:rsidRDefault="00005551">
      <w:pPr>
        <w:pStyle w:val="a0"/>
        <w:ind w:firstLine="480"/>
      </w:pPr>
    </w:p>
    <w:p w14:paraId="18E59CE5" w14:textId="77777777" w:rsidR="00005551" w:rsidRDefault="00005551">
      <w:pPr>
        <w:pStyle w:val="a0"/>
        <w:ind w:firstLine="480"/>
      </w:pPr>
    </w:p>
    <w:tbl>
      <w:tblPr>
        <w:tblW w:w="78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970"/>
        <w:gridCol w:w="1969"/>
        <w:gridCol w:w="1969"/>
        <w:gridCol w:w="1973"/>
      </w:tblGrid>
      <w:tr w:rsidR="00005551" w14:paraId="6B8063CD" w14:textId="77777777">
        <w:trPr>
          <w:trHeight w:val="219"/>
        </w:trPr>
        <w:tc>
          <w:tcPr>
            <w:tcW w:w="393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C832" w14:textId="77777777" w:rsidR="00005551" w:rsidRDefault="00A320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硕士</w:t>
            </w:r>
          </w:p>
        </w:tc>
        <w:tc>
          <w:tcPr>
            <w:tcW w:w="394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DCCF92F" w14:textId="77777777" w:rsidR="00005551" w:rsidRDefault="00A320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博士</w:t>
            </w:r>
          </w:p>
        </w:tc>
      </w:tr>
      <w:tr w:rsidR="00005551" w14:paraId="0AEAB1F0" w14:textId="77777777">
        <w:trPr>
          <w:trHeight w:val="179"/>
        </w:trPr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1A6AF" w14:textId="77777777" w:rsidR="00005551" w:rsidRDefault="00A320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科研型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4611E" w14:textId="77777777" w:rsidR="00005551" w:rsidRDefault="00A320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专业学位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71B2" w14:textId="77777777" w:rsidR="00005551" w:rsidRDefault="00A320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科研型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0CA38B" w14:textId="77777777" w:rsidR="00005551" w:rsidRDefault="00A320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专业学位</w:t>
            </w:r>
          </w:p>
        </w:tc>
      </w:tr>
      <w:tr w:rsidR="00005551" w14:paraId="2DAA23CE" w14:textId="77777777">
        <w:trPr>
          <w:trHeight w:val="330"/>
        </w:trPr>
        <w:tc>
          <w:tcPr>
            <w:tcW w:w="1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FEA1" w14:textId="77777777" w:rsidR="00005551" w:rsidRDefault="00A3208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eastAsia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D5A68" w14:textId="77777777" w:rsidR="00005551" w:rsidRDefault="00A3208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FB2F" w14:textId="77777777" w:rsidR="00005551" w:rsidRDefault="00A3208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E04C7" w14:textId="77777777" w:rsidR="00005551" w:rsidRDefault="00A3208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 </w:t>
            </w:r>
          </w:p>
        </w:tc>
      </w:tr>
    </w:tbl>
    <w:p w14:paraId="732C63AF" w14:textId="77777777" w:rsidR="00005551" w:rsidRDefault="00A3208B">
      <w:pPr>
        <w:pStyle w:val="a0"/>
        <w:ind w:firstLineChars="0" w:firstLine="420"/>
        <w:rPr>
          <w:b/>
        </w:rPr>
      </w:pPr>
      <w:r>
        <w:rPr>
          <w:rFonts w:hint="eastAsia"/>
          <w:b/>
        </w:rPr>
        <w:t>五</w:t>
      </w:r>
      <w:r>
        <w:rPr>
          <w:b/>
        </w:rPr>
        <w:t>、</w:t>
      </w:r>
      <w:r>
        <w:rPr>
          <w:rFonts w:hint="eastAsia"/>
          <w:b/>
        </w:rPr>
        <w:t>申请</w:t>
      </w:r>
      <w:r>
        <w:rPr>
          <w:b/>
        </w:rPr>
        <w:t>材料</w:t>
      </w:r>
      <w:r>
        <w:rPr>
          <w:rFonts w:hint="eastAsia"/>
          <w:b/>
        </w:rPr>
        <w:t>提交</w:t>
      </w:r>
    </w:p>
    <w:p w14:paraId="08F92637" w14:textId="77777777" w:rsidR="00005551" w:rsidRDefault="00A3208B">
      <w:pPr>
        <w:pStyle w:val="a0"/>
        <w:ind w:firstLine="480"/>
      </w:pPr>
      <w:r>
        <w:rPr>
          <w:rFonts w:hint="eastAsia"/>
        </w:rPr>
        <w:t xml:space="preserve">1. </w:t>
      </w:r>
      <w:r>
        <w:rPr>
          <w:rFonts w:hint="eastAsia"/>
        </w:rPr>
        <w:t>有“推荐</w:t>
      </w:r>
      <w:r>
        <w:t>人</w:t>
      </w:r>
      <w:r>
        <w:rPr>
          <w:rFonts w:hint="eastAsia"/>
        </w:rPr>
        <w:t>”（</w:t>
      </w:r>
      <w:r>
        <w:t>一般为导师）</w:t>
      </w:r>
      <w:r>
        <w:rPr>
          <w:rFonts w:hint="eastAsia"/>
        </w:rPr>
        <w:t>签署</w:t>
      </w:r>
      <w:r>
        <w:t>意见的</w:t>
      </w:r>
      <w:r>
        <w:rPr>
          <w:rFonts w:hint="eastAsia"/>
        </w:rPr>
        <w:t>《研究生国家奖学金申请审批表》（</w:t>
      </w:r>
      <w:r>
        <w:t>附件</w:t>
      </w:r>
      <w:r>
        <w:rPr>
          <w:rFonts w:hint="eastAsia"/>
        </w:rPr>
        <w:t>1</w:t>
      </w:r>
      <w:r>
        <w:rPr>
          <w:rFonts w:hint="eastAsia"/>
        </w:rPr>
        <w:t>）；</w:t>
      </w:r>
    </w:p>
    <w:p w14:paraId="593BC659" w14:textId="77777777" w:rsidR="00005551" w:rsidRDefault="00A3208B">
      <w:pPr>
        <w:pStyle w:val="a0"/>
        <w:ind w:firstLine="480"/>
      </w:pPr>
      <w:r>
        <w:t xml:space="preserve">2. </w:t>
      </w:r>
      <w:r>
        <w:rPr>
          <w:rFonts w:hint="eastAsia"/>
        </w:rPr>
        <w:t>相关证明</w:t>
      </w:r>
      <w:r>
        <w:t>材料</w:t>
      </w:r>
      <w:r>
        <w:rPr>
          <w:rFonts w:hint="eastAsia"/>
        </w:rPr>
        <w:t>的原件及复印件。证明</w:t>
      </w:r>
      <w:r>
        <w:t>材料的有效期为</w:t>
      </w:r>
      <w:r>
        <w:rPr>
          <w:rFonts w:hint="eastAsia"/>
        </w:rPr>
        <w:t>2</w:t>
      </w:r>
      <w:r>
        <w:t>01</w:t>
      </w:r>
      <w:r>
        <w:rPr>
          <w:rFonts w:hint="eastAsia"/>
        </w:rPr>
        <w:t>5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-201</w:t>
      </w:r>
      <w:r>
        <w:rPr>
          <w:rFonts w:hint="eastAsia"/>
        </w:rPr>
        <w:t>6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月，请</w:t>
      </w:r>
      <w:r>
        <w:t>勿提交非此</w:t>
      </w:r>
      <w:r>
        <w:rPr>
          <w:rFonts w:hint="eastAsia"/>
        </w:rPr>
        <w:t>期限</w:t>
      </w:r>
      <w:r>
        <w:t>内的证明材料。</w:t>
      </w:r>
    </w:p>
    <w:p w14:paraId="65353147" w14:textId="77777777" w:rsidR="00005551" w:rsidRDefault="00A3208B" w:rsidP="00A3208B">
      <w:pPr>
        <w:pStyle w:val="a0"/>
        <w:ind w:firstLine="519"/>
        <w:rPr>
          <w:b/>
        </w:rPr>
      </w:pPr>
      <w:r>
        <w:rPr>
          <w:rFonts w:hint="eastAsia"/>
          <w:b/>
        </w:rPr>
        <w:t>六</w:t>
      </w:r>
      <w:r>
        <w:rPr>
          <w:b/>
        </w:rPr>
        <w:t>、</w:t>
      </w:r>
      <w:r>
        <w:rPr>
          <w:rFonts w:hint="eastAsia"/>
          <w:b/>
        </w:rPr>
        <w:t>评审程序</w:t>
      </w:r>
      <w:r>
        <w:rPr>
          <w:b/>
        </w:rPr>
        <w:t>及时间安排</w:t>
      </w:r>
    </w:p>
    <w:p w14:paraId="44B04EAE" w14:textId="77777777" w:rsidR="00005551" w:rsidRDefault="00A3208B">
      <w:pPr>
        <w:pStyle w:val="a0"/>
        <w:ind w:firstLine="480"/>
      </w:pPr>
      <w:r>
        <w:rPr>
          <w:rFonts w:hint="eastAsia"/>
        </w:rPr>
        <w:t>根据</w:t>
      </w:r>
      <w:r>
        <w:t>医学部安排，</w:t>
      </w:r>
      <w:r>
        <w:rPr>
          <w:rFonts w:hint="eastAsia"/>
        </w:rPr>
        <w:t>制定</w:t>
      </w:r>
      <w:r>
        <w:t>我院评审时间如下，请</w:t>
      </w:r>
      <w:r>
        <w:rPr>
          <w:rFonts w:hint="eastAsia"/>
        </w:rPr>
        <w:t>务</w:t>
      </w:r>
      <w:r>
        <w:t>必</w:t>
      </w:r>
      <w:r>
        <w:rPr>
          <w:rFonts w:hint="eastAsia"/>
        </w:rPr>
        <w:t>在</w:t>
      </w:r>
      <w:r>
        <w:t>规定时间</w:t>
      </w:r>
      <w:r>
        <w:rPr>
          <w:rFonts w:hint="eastAsia"/>
        </w:rPr>
        <w:t>内完成</w:t>
      </w:r>
      <w:r>
        <w:t>。</w:t>
      </w:r>
    </w:p>
    <w:p w14:paraId="3AC7338A" w14:textId="77777777" w:rsidR="00005551" w:rsidRDefault="00A3208B">
      <w:pPr>
        <w:pStyle w:val="a0"/>
        <w:ind w:firstLine="480"/>
      </w:pPr>
      <w:r>
        <w:rPr>
          <w:rFonts w:hint="eastAsia"/>
        </w:rPr>
        <w:t xml:space="preserve">1. </w:t>
      </w:r>
      <w:r>
        <w:rPr>
          <w:rFonts w:hint="eastAsia"/>
        </w:rPr>
        <w:t>申请</w:t>
      </w:r>
      <w:r>
        <w:t>：</w:t>
      </w:r>
      <w:r>
        <w:rPr>
          <w:rFonts w:hint="eastAsia"/>
        </w:rPr>
        <w:t>申请人</w:t>
      </w:r>
      <w:r>
        <w:t>请于</w:t>
      </w:r>
      <w:r>
        <w:t>9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6</w:t>
      </w:r>
      <w:r>
        <w:rPr>
          <w:rFonts w:hint="eastAsia"/>
        </w:rPr>
        <w:t>日（周</w:t>
      </w:r>
      <w:r>
        <w:rPr>
          <w:rFonts w:hint="eastAsia"/>
        </w:rPr>
        <w:t>一</w:t>
      </w:r>
      <w:r>
        <w:t>）</w:t>
      </w:r>
      <w:r>
        <w:rPr>
          <w:rFonts w:hint="eastAsia"/>
        </w:rPr>
        <w:t>下午</w:t>
      </w:r>
      <w:r>
        <w:rPr>
          <w:rFonts w:hint="eastAsia"/>
        </w:rPr>
        <w:t>5</w:t>
      </w:r>
      <w:r>
        <w:rPr>
          <w:rFonts w:hint="eastAsia"/>
        </w:rPr>
        <w:t>点前将纸版申请</w:t>
      </w:r>
      <w:r>
        <w:t>材料</w:t>
      </w:r>
      <w:r>
        <w:rPr>
          <w:rFonts w:hint="eastAsia"/>
        </w:rPr>
        <w:t>交至</w:t>
      </w:r>
      <w:r>
        <w:rPr>
          <w:rFonts w:hint="eastAsia"/>
        </w:rPr>
        <w:t>教育处</w:t>
      </w:r>
      <w:r>
        <w:rPr>
          <w:rFonts w:hint="eastAsia"/>
        </w:rPr>
        <w:t>324</w:t>
      </w:r>
      <w:r>
        <w:rPr>
          <w:rFonts w:hint="eastAsia"/>
        </w:rPr>
        <w:t>房间</w:t>
      </w:r>
      <w:r>
        <w:rPr>
          <w:rFonts w:hint="eastAsia"/>
        </w:rPr>
        <w:t>，并将电子版材料发送至</w:t>
      </w:r>
      <w:r>
        <w:rPr>
          <w:rFonts w:hint="eastAsia"/>
        </w:rPr>
        <w:t>jiaoban6293</w:t>
      </w:r>
      <w:r>
        <w:rPr>
          <w:rFonts w:hint="eastAsia"/>
        </w:rPr>
        <w:t>@1</w:t>
      </w:r>
      <w:r>
        <w:rPr>
          <w:rFonts w:hint="eastAsia"/>
        </w:rPr>
        <w:t>63</w:t>
      </w:r>
      <w:r>
        <w:rPr>
          <w:rFonts w:hint="eastAsia"/>
        </w:rPr>
        <w:t>.com</w:t>
      </w:r>
      <w:r>
        <w:rPr>
          <w:rFonts w:hint="eastAsia"/>
        </w:rPr>
        <w:t>，逾期不交者视为放弃</w:t>
      </w:r>
      <w:r>
        <w:t>此次国家奖学金评审</w:t>
      </w:r>
      <w:r>
        <w:rPr>
          <w:rFonts w:hint="eastAsia"/>
        </w:rPr>
        <w:t>。</w:t>
      </w:r>
    </w:p>
    <w:p w14:paraId="0711162B" w14:textId="77777777" w:rsidR="00005551" w:rsidRDefault="00A3208B">
      <w:pPr>
        <w:pStyle w:val="a0"/>
        <w:ind w:firstLine="480"/>
      </w:pPr>
      <w:r>
        <w:rPr>
          <w:rFonts w:hint="eastAsia"/>
        </w:rPr>
        <w:t xml:space="preserve">2. </w:t>
      </w:r>
      <w:r>
        <w:rPr>
          <w:rFonts w:hint="eastAsia"/>
        </w:rPr>
        <w:t>评审</w:t>
      </w:r>
      <w:r>
        <w:t>：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30</w:t>
      </w:r>
      <w:r>
        <w:rPr>
          <w:rFonts w:hint="eastAsia"/>
        </w:rPr>
        <w:t>日前，</w:t>
      </w:r>
      <w:bookmarkStart w:id="0" w:name="_GoBack"/>
      <w:bookmarkEnd w:id="0"/>
      <w:r>
        <w:t>评审</w:t>
      </w:r>
      <w:r>
        <w:rPr>
          <w:rFonts w:hint="eastAsia"/>
        </w:rPr>
        <w:t>小</w:t>
      </w:r>
      <w:r>
        <w:t>组</w:t>
      </w:r>
      <w:r>
        <w:rPr>
          <w:rFonts w:hint="eastAsia"/>
        </w:rPr>
        <w:t>对申请</w:t>
      </w:r>
      <w:r>
        <w:t>人提交的材料进行</w:t>
      </w:r>
      <w:r>
        <w:rPr>
          <w:rFonts w:hint="eastAsia"/>
        </w:rPr>
        <w:t>评选审核</w:t>
      </w:r>
      <w:r>
        <w:rPr>
          <w:rFonts w:hint="eastAsia"/>
        </w:rPr>
        <w:t>并确定初评结果</w:t>
      </w:r>
      <w:r>
        <w:rPr>
          <w:rFonts w:hint="eastAsia"/>
        </w:rPr>
        <w:t>。初审标准请见《国家奖学金评审标准》（附件</w:t>
      </w:r>
      <w:r>
        <w:rPr>
          <w:rFonts w:hint="eastAsia"/>
        </w:rPr>
        <w:t>2</w:t>
      </w:r>
      <w:r>
        <w:rPr>
          <w:rFonts w:hint="eastAsia"/>
        </w:rPr>
        <w:t>）。</w:t>
      </w:r>
    </w:p>
    <w:p w14:paraId="358C2BB7" w14:textId="77777777" w:rsidR="00005551" w:rsidRDefault="00A3208B">
      <w:pPr>
        <w:pStyle w:val="a0"/>
        <w:ind w:firstLine="480"/>
      </w:pPr>
      <w:r>
        <w:t xml:space="preserve">3. </w:t>
      </w:r>
      <w:r>
        <w:rPr>
          <w:rFonts w:hint="eastAsia"/>
        </w:rPr>
        <w:t>公示</w:t>
      </w:r>
      <w:r>
        <w:t>：</w:t>
      </w:r>
      <w:r>
        <w:rPr>
          <w:rFonts w:hint="eastAsia"/>
        </w:rPr>
        <w:t>教育处将</w:t>
      </w:r>
      <w:r>
        <w:t>对</w:t>
      </w:r>
      <w:r>
        <w:rPr>
          <w:rFonts w:hint="eastAsia"/>
        </w:rPr>
        <w:t>初</w:t>
      </w:r>
      <w:r>
        <w:t>评结果进行公</w:t>
      </w:r>
      <w:r>
        <w:rPr>
          <w:rFonts w:hint="eastAsia"/>
        </w:rPr>
        <w:t>示。</w:t>
      </w:r>
    </w:p>
    <w:p w14:paraId="5D75D8E1" w14:textId="77777777" w:rsidR="00005551" w:rsidRDefault="00A3208B" w:rsidP="00A3208B">
      <w:pPr>
        <w:pStyle w:val="a0"/>
        <w:ind w:firstLine="519"/>
        <w:rPr>
          <w:b/>
        </w:rPr>
      </w:pPr>
      <w:r>
        <w:rPr>
          <w:rFonts w:hint="eastAsia"/>
          <w:b/>
        </w:rPr>
        <w:t>七</w:t>
      </w:r>
      <w:r>
        <w:rPr>
          <w:b/>
        </w:rPr>
        <w:t>、</w:t>
      </w:r>
      <w:r>
        <w:rPr>
          <w:rFonts w:hint="eastAsia"/>
          <w:b/>
        </w:rPr>
        <w:t>个</w:t>
      </w:r>
      <w:r>
        <w:rPr>
          <w:b/>
        </w:rPr>
        <w:t>人申诉</w:t>
      </w:r>
    </w:p>
    <w:p w14:paraId="0D0E21EF" w14:textId="77777777" w:rsidR="00005551" w:rsidRDefault="00A3208B">
      <w:pPr>
        <w:pStyle w:val="a0"/>
        <w:ind w:firstLine="480"/>
      </w:pPr>
      <w:r>
        <w:rPr>
          <w:rFonts w:hint="eastAsia"/>
        </w:rPr>
        <w:t>研究生</w:t>
      </w:r>
      <w:r>
        <w:t>个人对研究生国家奖学金初审结果有异议者</w:t>
      </w:r>
      <w:r>
        <w:rPr>
          <w:rFonts w:hint="eastAsia"/>
        </w:rPr>
        <w:t>，</w:t>
      </w:r>
      <w:r>
        <w:t>可在初评结果公布之日起</w:t>
      </w:r>
      <w:r>
        <w:rPr>
          <w:rFonts w:hint="eastAsia"/>
        </w:rPr>
        <w:t>3</w:t>
      </w:r>
      <w:r>
        <w:rPr>
          <w:rFonts w:hint="eastAsia"/>
        </w:rPr>
        <w:t>个</w:t>
      </w:r>
      <w:r>
        <w:t>工作日内</w:t>
      </w:r>
      <w:r>
        <w:rPr>
          <w:rFonts w:hint="eastAsia"/>
        </w:rPr>
        <w:t>向</w:t>
      </w:r>
      <w:r>
        <w:t>评审委员会提出申诉</w:t>
      </w:r>
      <w:r>
        <w:rPr>
          <w:rFonts w:hint="eastAsia"/>
        </w:rPr>
        <w:t>。</w:t>
      </w:r>
    </w:p>
    <w:p w14:paraId="72387A67" w14:textId="77777777" w:rsidR="00005551" w:rsidRDefault="00005551">
      <w:pPr>
        <w:pStyle w:val="a0"/>
        <w:ind w:firstLine="480"/>
      </w:pPr>
    </w:p>
    <w:p w14:paraId="7BBCC48A" w14:textId="77777777" w:rsidR="00005551" w:rsidRDefault="00A3208B">
      <w:pPr>
        <w:pStyle w:val="a0"/>
        <w:ind w:firstLine="480"/>
        <w:jc w:val="left"/>
      </w:pPr>
      <w:r>
        <w:rPr>
          <w:rFonts w:hint="eastAsia"/>
        </w:rPr>
        <w:t>联系人：</w:t>
      </w:r>
      <w:r>
        <w:rPr>
          <w:rFonts w:hint="eastAsia"/>
        </w:rPr>
        <w:t>国桓</w:t>
      </w:r>
    </w:p>
    <w:p w14:paraId="13CCDD8B" w14:textId="77777777" w:rsidR="00005551" w:rsidRDefault="00A3208B">
      <w:pPr>
        <w:pStyle w:val="a0"/>
        <w:ind w:firstLine="480"/>
        <w:jc w:val="left"/>
      </w:pPr>
      <w:r>
        <w:rPr>
          <w:rFonts w:hint="eastAsia"/>
        </w:rPr>
        <w:t>电话：</w:t>
      </w:r>
      <w:r>
        <w:rPr>
          <w:rFonts w:hint="eastAsia"/>
        </w:rPr>
        <w:t>88196293</w:t>
      </w:r>
    </w:p>
    <w:p w14:paraId="355BD744" w14:textId="77777777" w:rsidR="00005551" w:rsidRDefault="00A3208B">
      <w:pPr>
        <w:pStyle w:val="a0"/>
        <w:ind w:firstLine="480"/>
        <w:jc w:val="right"/>
      </w:pPr>
      <w:r>
        <w:rPr>
          <w:rFonts w:hint="eastAsia"/>
        </w:rPr>
        <w:t>肿瘤</w:t>
      </w:r>
      <w:r>
        <w:t>医院</w:t>
      </w:r>
      <w:r>
        <w:rPr>
          <w:rFonts w:hint="eastAsia"/>
        </w:rPr>
        <w:t>研究生</w:t>
      </w:r>
      <w:r>
        <w:t>国家奖学金</w:t>
      </w:r>
      <w:r>
        <w:rPr>
          <w:rFonts w:hint="eastAsia"/>
        </w:rPr>
        <w:t>评审小组</w:t>
      </w:r>
    </w:p>
    <w:p w14:paraId="1F5E2745" w14:textId="77777777" w:rsidR="00005551" w:rsidRDefault="00A3208B">
      <w:pPr>
        <w:pStyle w:val="a0"/>
        <w:ind w:firstLine="480"/>
        <w:jc w:val="right"/>
      </w:pPr>
      <w:r>
        <w:rPr>
          <w:rFonts w:hint="eastAsia"/>
        </w:rPr>
        <w:t>201</w:t>
      </w:r>
      <w:r>
        <w:rPr>
          <w:rFonts w:hint="eastAsia"/>
        </w:rPr>
        <w:t>6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19</w:t>
      </w:r>
      <w:r>
        <w:rPr>
          <w:rFonts w:hint="eastAsia"/>
        </w:rPr>
        <w:t>日</w:t>
      </w:r>
    </w:p>
    <w:p w14:paraId="7A153431" w14:textId="77777777" w:rsidR="00005551" w:rsidRDefault="00005551">
      <w:pPr>
        <w:widowControl/>
        <w:spacing w:line="240" w:lineRule="auto"/>
        <w:jc w:val="left"/>
      </w:pPr>
    </w:p>
    <w:sectPr w:rsidR="000055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黑体">
    <w:panose1 w:val="02010609060101010101"/>
    <w:charset w:val="50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47E9B"/>
    <w:multiLevelType w:val="multilevel"/>
    <w:tmpl w:val="05F47E9B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suff w:val="nothing"/>
      <w:lvlText w:val="（%4）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>
    <w:nsid w:val="1F8A235A"/>
    <w:multiLevelType w:val="multilevel"/>
    <w:tmpl w:val="1F8A235A"/>
    <w:lvl w:ilvl="0">
      <w:start w:val="1"/>
      <w:numFmt w:val="chineseCountingThousand"/>
      <w:pStyle w:val="1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2">
    <w:nsid w:val="32297CC5"/>
    <w:multiLevelType w:val="multilevel"/>
    <w:tmpl w:val="32297CC5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Thousand"/>
      <w:pStyle w:val="2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suff w:val="space"/>
      <w:lvlText w:val="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052"/>
    <w:rsid w:val="00005551"/>
    <w:rsid w:val="000409A3"/>
    <w:rsid w:val="00060FA8"/>
    <w:rsid w:val="00060FA9"/>
    <w:rsid w:val="000B684D"/>
    <w:rsid w:val="000D0B13"/>
    <w:rsid w:val="000F7602"/>
    <w:rsid w:val="00110C4B"/>
    <w:rsid w:val="00134E8F"/>
    <w:rsid w:val="00162F59"/>
    <w:rsid w:val="00187ACC"/>
    <w:rsid w:val="00206D04"/>
    <w:rsid w:val="002620E7"/>
    <w:rsid w:val="00273343"/>
    <w:rsid w:val="00285A56"/>
    <w:rsid w:val="002B47C3"/>
    <w:rsid w:val="002E002A"/>
    <w:rsid w:val="00350F8F"/>
    <w:rsid w:val="003557DF"/>
    <w:rsid w:val="00377AE4"/>
    <w:rsid w:val="003954A6"/>
    <w:rsid w:val="003C32D3"/>
    <w:rsid w:val="00425403"/>
    <w:rsid w:val="004C36B1"/>
    <w:rsid w:val="005116B2"/>
    <w:rsid w:val="0051597D"/>
    <w:rsid w:val="005306B7"/>
    <w:rsid w:val="005A38E1"/>
    <w:rsid w:val="005A6BAF"/>
    <w:rsid w:val="005D62EA"/>
    <w:rsid w:val="0060412D"/>
    <w:rsid w:val="00642E9F"/>
    <w:rsid w:val="00661CF3"/>
    <w:rsid w:val="00682069"/>
    <w:rsid w:val="006D292D"/>
    <w:rsid w:val="006D5680"/>
    <w:rsid w:val="006D7A1B"/>
    <w:rsid w:val="006F7DC9"/>
    <w:rsid w:val="0074035E"/>
    <w:rsid w:val="00750ECD"/>
    <w:rsid w:val="00757052"/>
    <w:rsid w:val="00772E06"/>
    <w:rsid w:val="00780A89"/>
    <w:rsid w:val="007E0F30"/>
    <w:rsid w:val="00831F3C"/>
    <w:rsid w:val="008543F3"/>
    <w:rsid w:val="008613B7"/>
    <w:rsid w:val="008747C6"/>
    <w:rsid w:val="00907074"/>
    <w:rsid w:val="009301C7"/>
    <w:rsid w:val="00976325"/>
    <w:rsid w:val="00996DDA"/>
    <w:rsid w:val="009A310D"/>
    <w:rsid w:val="009E64B3"/>
    <w:rsid w:val="009F2BD9"/>
    <w:rsid w:val="00A00FA3"/>
    <w:rsid w:val="00A11FC9"/>
    <w:rsid w:val="00A3208B"/>
    <w:rsid w:val="00A46202"/>
    <w:rsid w:val="00A547F3"/>
    <w:rsid w:val="00A60124"/>
    <w:rsid w:val="00A71CF0"/>
    <w:rsid w:val="00A7496C"/>
    <w:rsid w:val="00B127E7"/>
    <w:rsid w:val="00B220AC"/>
    <w:rsid w:val="00B4652A"/>
    <w:rsid w:val="00B5741A"/>
    <w:rsid w:val="00BC40F9"/>
    <w:rsid w:val="00BD5982"/>
    <w:rsid w:val="00C52C7B"/>
    <w:rsid w:val="00C903A1"/>
    <w:rsid w:val="00CC4E3B"/>
    <w:rsid w:val="00CE580C"/>
    <w:rsid w:val="00D27337"/>
    <w:rsid w:val="00D4482F"/>
    <w:rsid w:val="00D65101"/>
    <w:rsid w:val="00DA0732"/>
    <w:rsid w:val="00DA79A4"/>
    <w:rsid w:val="00DD313E"/>
    <w:rsid w:val="00DE79A7"/>
    <w:rsid w:val="00E30D5B"/>
    <w:rsid w:val="00EF689C"/>
    <w:rsid w:val="00F421CB"/>
    <w:rsid w:val="00F43424"/>
    <w:rsid w:val="00F662A7"/>
    <w:rsid w:val="00F77EC1"/>
    <w:rsid w:val="00F80202"/>
    <w:rsid w:val="00FA6E49"/>
    <w:rsid w:val="00FB0E9E"/>
    <w:rsid w:val="00FB655B"/>
    <w:rsid w:val="00FD0208"/>
    <w:rsid w:val="00FE78D7"/>
    <w:rsid w:val="13C41902"/>
    <w:rsid w:val="15BF06BF"/>
    <w:rsid w:val="4AEA36FF"/>
    <w:rsid w:val="5D4B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1C4C3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unhideWhenUsed="0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semiHidden="0" w:qFormat="1"/>
    <w:lsdException w:name="header" w:semiHidden="0" w:uiPriority="0" w:unhideWhenUsed="0" w:qFormat="1"/>
    <w:lsdException w:name="footer" w:semiHidden="0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semiHidden="0" w:qFormat="1"/>
    <w:lsdException w:name="annotation subject" w:semiHidden="0"/>
    <w:lsdException w:name="Balloon Text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360" w:lineRule="auto"/>
      <w:jc w:val="both"/>
    </w:pPr>
    <w:rPr>
      <w:rFonts w:ascii="Times New Roman" w:hAnsi="Times New Roman"/>
      <w:kern w:val="2"/>
      <w:sz w:val="24"/>
      <w:szCs w:val="21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numPr>
        <w:numId w:val="1"/>
      </w:numPr>
      <w:spacing w:beforeLines="25" w:afterLines="50" w:line="240" w:lineRule="auto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numPr>
        <w:ilvl w:val="1"/>
        <w:numId w:val="2"/>
      </w:numPr>
      <w:spacing w:line="240" w:lineRule="auto"/>
      <w:outlineLvl w:val="1"/>
    </w:pPr>
    <w:rPr>
      <w:rFonts w:eastAsia="宋体" w:cs="Times New Roman"/>
      <w:b/>
      <w:bCs/>
      <w:szCs w:val="32"/>
    </w:rPr>
  </w:style>
  <w:style w:type="paragraph" w:styleId="3">
    <w:name w:val="heading 3"/>
    <w:basedOn w:val="a0"/>
    <w:next w:val="a0"/>
    <w:link w:val="30"/>
    <w:uiPriority w:val="9"/>
    <w:qFormat/>
    <w:pPr>
      <w:keepNext/>
      <w:keepLines/>
      <w:numPr>
        <w:ilvl w:val="2"/>
        <w:numId w:val="2"/>
      </w:numPr>
      <w:spacing w:beforeLines="100" w:afterLines="50" w:line="240" w:lineRule="auto"/>
      <w:outlineLvl w:val="2"/>
    </w:pPr>
    <w:rPr>
      <w:bCs/>
      <w:szCs w:val="32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numPr>
        <w:ilvl w:val="3"/>
        <w:numId w:val="3"/>
      </w:numPr>
      <w:spacing w:before="280" w:after="290" w:line="376" w:lineRule="auto"/>
      <w:ind w:firstLine="480"/>
      <w:outlineLvl w:val="3"/>
    </w:pPr>
    <w:rPr>
      <w:rFonts w:asciiTheme="majorHAnsi" w:eastAsiaTheme="majorEastAsia" w:hAnsiTheme="majorHAnsi" w:cstheme="majorBidi"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Chars="200" w:firstLine="200"/>
    </w:pPr>
  </w:style>
  <w:style w:type="paragraph" w:styleId="a4">
    <w:name w:val="annotation subject"/>
    <w:basedOn w:val="a5"/>
    <w:next w:val="a5"/>
    <w:link w:val="a6"/>
    <w:uiPriority w:val="99"/>
    <w:unhideWhenUsed/>
    <w:rPr>
      <w:b/>
      <w:bCs/>
    </w:rPr>
  </w:style>
  <w:style w:type="paragraph" w:styleId="a5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Date"/>
    <w:basedOn w:val="a"/>
    <w:next w:val="a"/>
    <w:link w:val="a9"/>
    <w:uiPriority w:val="99"/>
    <w:unhideWhenUsed/>
    <w:qFormat/>
    <w:pPr>
      <w:ind w:leftChars="2500" w:left="100"/>
    </w:pPr>
  </w:style>
  <w:style w:type="paragraph" w:styleId="aa">
    <w:name w:val="Balloon Text"/>
    <w:basedOn w:val="a"/>
    <w:link w:val="ab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e">
    <w:name w:val="header"/>
    <w:basedOn w:val="a"/>
    <w:link w:val="af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eastAsia="宋体" w:cs="Times New Roman"/>
      <w:sz w:val="18"/>
      <w:szCs w:val="18"/>
    </w:rPr>
  </w:style>
  <w:style w:type="paragraph" w:styleId="af0">
    <w:name w:val="Subtitle"/>
    <w:basedOn w:val="a"/>
    <w:next w:val="a"/>
    <w:link w:val="af1"/>
    <w:uiPriority w:val="11"/>
    <w:qFormat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f2">
    <w:name w:val="Normal (Web)"/>
    <w:basedOn w:val="a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Cs w:val="24"/>
    </w:rPr>
  </w:style>
  <w:style w:type="paragraph" w:styleId="af3">
    <w:name w:val="Title"/>
    <w:basedOn w:val="a"/>
    <w:next w:val="a0"/>
    <w:link w:val="af4"/>
    <w:uiPriority w:val="10"/>
    <w:qFormat/>
    <w:pPr>
      <w:spacing w:beforeLines="100" w:afterLines="50" w:line="240" w:lineRule="auto"/>
      <w:jc w:val="center"/>
      <w:outlineLvl w:val="0"/>
    </w:pPr>
    <w:rPr>
      <w:rFonts w:eastAsia="宋体" w:cs="Times New Roman"/>
      <w:b/>
      <w:bCs/>
      <w:sz w:val="36"/>
      <w:szCs w:val="32"/>
    </w:rPr>
  </w:style>
  <w:style w:type="character" w:styleId="af5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styleId="af6">
    <w:name w:val="annotation reference"/>
    <w:basedOn w:val="a1"/>
    <w:uiPriority w:val="99"/>
    <w:unhideWhenUsed/>
    <w:qFormat/>
    <w:rPr>
      <w:sz w:val="21"/>
      <w:szCs w:val="21"/>
    </w:rPr>
  </w:style>
  <w:style w:type="character" w:customStyle="1" w:styleId="10">
    <w:name w:val="标题 1字符"/>
    <w:link w:val="1"/>
    <w:uiPriority w:val="9"/>
    <w:qFormat/>
    <w:rPr>
      <w:rFonts w:ascii="Times New Roman" w:hAnsi="Times New Roman"/>
      <w:b/>
      <w:bCs/>
      <w:kern w:val="44"/>
      <w:sz w:val="28"/>
      <w:szCs w:val="44"/>
    </w:rPr>
  </w:style>
  <w:style w:type="character" w:customStyle="1" w:styleId="20">
    <w:name w:val="标题 2字符"/>
    <w:link w:val="2"/>
    <w:uiPriority w:val="9"/>
    <w:qFormat/>
    <w:rPr>
      <w:rFonts w:ascii="Times New Roman" w:eastAsia="宋体" w:hAnsi="Times New Roman" w:cs="Times New Roman"/>
      <w:b/>
      <w:bCs/>
      <w:sz w:val="24"/>
      <w:szCs w:val="32"/>
    </w:rPr>
  </w:style>
  <w:style w:type="character" w:customStyle="1" w:styleId="30">
    <w:name w:val="标题 3字符"/>
    <w:link w:val="3"/>
    <w:uiPriority w:val="9"/>
    <w:rPr>
      <w:rFonts w:ascii="Times New Roman" w:hAnsi="Times New Roman"/>
      <w:bCs/>
      <w:sz w:val="24"/>
      <w:szCs w:val="32"/>
    </w:rPr>
  </w:style>
  <w:style w:type="character" w:customStyle="1" w:styleId="40">
    <w:name w:val="标题 4字符"/>
    <w:basedOn w:val="a1"/>
    <w:link w:val="4"/>
    <w:uiPriority w:val="9"/>
    <w:qFormat/>
    <w:rPr>
      <w:rFonts w:asciiTheme="majorHAnsi" w:eastAsiaTheme="majorEastAsia" w:hAnsiTheme="majorHAnsi" w:cstheme="majorBidi"/>
      <w:bCs/>
      <w:sz w:val="24"/>
      <w:szCs w:val="28"/>
    </w:rPr>
  </w:style>
  <w:style w:type="character" w:customStyle="1" w:styleId="af4">
    <w:name w:val="标题字符"/>
    <w:link w:val="af3"/>
    <w:uiPriority w:val="10"/>
    <w:qFormat/>
    <w:rPr>
      <w:rFonts w:ascii="Times New Roman" w:eastAsia="宋体" w:hAnsi="Times New Roman" w:cs="Times New Roman"/>
      <w:b/>
      <w:bCs/>
      <w:sz w:val="36"/>
      <w:szCs w:val="32"/>
    </w:rPr>
  </w:style>
  <w:style w:type="character" w:customStyle="1" w:styleId="af1">
    <w:name w:val="副标题字符"/>
    <w:link w:val="af0"/>
    <w:uiPriority w:val="11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af">
    <w:name w:val="页眉字符"/>
    <w:basedOn w:val="a1"/>
    <w:link w:val="ae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d">
    <w:name w:val="页脚字符"/>
    <w:basedOn w:val="a1"/>
    <w:link w:val="ac"/>
    <w:uiPriority w:val="99"/>
    <w:rPr>
      <w:rFonts w:ascii="Times New Roman" w:hAnsi="Times New Roman"/>
      <w:sz w:val="18"/>
      <w:szCs w:val="18"/>
    </w:rPr>
  </w:style>
  <w:style w:type="character" w:customStyle="1" w:styleId="a9">
    <w:name w:val="日期字符"/>
    <w:basedOn w:val="a1"/>
    <w:link w:val="a8"/>
    <w:uiPriority w:val="99"/>
    <w:semiHidden/>
    <w:qFormat/>
    <w:rPr>
      <w:rFonts w:ascii="Times New Roman" w:hAnsi="Times New Roman"/>
      <w:sz w:val="24"/>
    </w:rPr>
  </w:style>
  <w:style w:type="character" w:customStyle="1" w:styleId="ab">
    <w:name w:val="批注框文本字符"/>
    <w:basedOn w:val="a1"/>
    <w:link w:val="aa"/>
    <w:uiPriority w:val="99"/>
    <w:semiHidden/>
    <w:rPr>
      <w:rFonts w:ascii="Times New Roman" w:hAnsi="Times New Roman"/>
      <w:sz w:val="18"/>
      <w:szCs w:val="18"/>
    </w:rPr>
  </w:style>
  <w:style w:type="character" w:customStyle="1" w:styleId="a7">
    <w:name w:val="注释文本字符"/>
    <w:basedOn w:val="a1"/>
    <w:link w:val="a5"/>
    <w:uiPriority w:val="99"/>
    <w:semiHidden/>
    <w:qFormat/>
    <w:rPr>
      <w:rFonts w:ascii="Times New Roman" w:hAnsi="Times New Roman"/>
      <w:sz w:val="24"/>
    </w:rPr>
  </w:style>
  <w:style w:type="character" w:customStyle="1" w:styleId="a6">
    <w:name w:val="批注主题字符"/>
    <w:basedOn w:val="a7"/>
    <w:link w:val="a4"/>
    <w:uiPriority w:val="99"/>
    <w:semiHidden/>
    <w:qFormat/>
    <w:rPr>
      <w:rFonts w:ascii="Times New Roman" w:hAnsi="Times New Roman"/>
      <w:b/>
      <w:bCs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unhideWhenUsed="0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semiHidden="0" w:qFormat="1"/>
    <w:lsdException w:name="header" w:semiHidden="0" w:uiPriority="0" w:unhideWhenUsed="0" w:qFormat="1"/>
    <w:lsdException w:name="footer" w:semiHidden="0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Normal Table" w:semiHidden="0" w:qFormat="1"/>
    <w:lsdException w:name="annotation subject" w:semiHidden="0"/>
    <w:lsdException w:name="Balloon Text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360" w:lineRule="auto"/>
      <w:jc w:val="both"/>
    </w:pPr>
    <w:rPr>
      <w:rFonts w:ascii="Times New Roman" w:hAnsi="Times New Roman"/>
      <w:kern w:val="2"/>
      <w:sz w:val="24"/>
      <w:szCs w:val="21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numPr>
        <w:numId w:val="1"/>
      </w:numPr>
      <w:spacing w:beforeLines="25" w:afterLines="50" w:line="240" w:lineRule="auto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numPr>
        <w:ilvl w:val="1"/>
        <w:numId w:val="2"/>
      </w:numPr>
      <w:spacing w:line="240" w:lineRule="auto"/>
      <w:outlineLvl w:val="1"/>
    </w:pPr>
    <w:rPr>
      <w:rFonts w:eastAsia="宋体" w:cs="Times New Roman"/>
      <w:b/>
      <w:bCs/>
      <w:szCs w:val="32"/>
    </w:rPr>
  </w:style>
  <w:style w:type="paragraph" w:styleId="3">
    <w:name w:val="heading 3"/>
    <w:basedOn w:val="a0"/>
    <w:next w:val="a0"/>
    <w:link w:val="30"/>
    <w:uiPriority w:val="9"/>
    <w:qFormat/>
    <w:pPr>
      <w:keepNext/>
      <w:keepLines/>
      <w:numPr>
        <w:ilvl w:val="2"/>
        <w:numId w:val="2"/>
      </w:numPr>
      <w:spacing w:beforeLines="100" w:afterLines="50" w:line="240" w:lineRule="auto"/>
      <w:outlineLvl w:val="2"/>
    </w:pPr>
    <w:rPr>
      <w:bCs/>
      <w:szCs w:val="32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numPr>
        <w:ilvl w:val="3"/>
        <w:numId w:val="3"/>
      </w:numPr>
      <w:spacing w:before="280" w:after="290" w:line="376" w:lineRule="auto"/>
      <w:ind w:firstLine="480"/>
      <w:outlineLvl w:val="3"/>
    </w:pPr>
    <w:rPr>
      <w:rFonts w:asciiTheme="majorHAnsi" w:eastAsiaTheme="majorEastAsia" w:hAnsiTheme="majorHAnsi" w:cstheme="majorBidi"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Chars="200" w:firstLine="200"/>
    </w:pPr>
  </w:style>
  <w:style w:type="paragraph" w:styleId="a4">
    <w:name w:val="annotation subject"/>
    <w:basedOn w:val="a5"/>
    <w:next w:val="a5"/>
    <w:link w:val="a6"/>
    <w:uiPriority w:val="99"/>
    <w:unhideWhenUsed/>
    <w:rPr>
      <w:b/>
      <w:bCs/>
    </w:rPr>
  </w:style>
  <w:style w:type="paragraph" w:styleId="a5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Date"/>
    <w:basedOn w:val="a"/>
    <w:next w:val="a"/>
    <w:link w:val="a9"/>
    <w:uiPriority w:val="99"/>
    <w:unhideWhenUsed/>
    <w:qFormat/>
    <w:pPr>
      <w:ind w:leftChars="2500" w:left="100"/>
    </w:pPr>
  </w:style>
  <w:style w:type="paragraph" w:styleId="aa">
    <w:name w:val="Balloon Text"/>
    <w:basedOn w:val="a"/>
    <w:link w:val="ab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e">
    <w:name w:val="header"/>
    <w:basedOn w:val="a"/>
    <w:link w:val="af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eastAsia="宋体" w:cs="Times New Roman"/>
      <w:sz w:val="18"/>
      <w:szCs w:val="18"/>
    </w:rPr>
  </w:style>
  <w:style w:type="paragraph" w:styleId="af0">
    <w:name w:val="Subtitle"/>
    <w:basedOn w:val="a"/>
    <w:next w:val="a"/>
    <w:link w:val="af1"/>
    <w:uiPriority w:val="11"/>
    <w:qFormat/>
    <w:pPr>
      <w:spacing w:before="240" w:after="60" w:line="312" w:lineRule="auto"/>
      <w:jc w:val="center"/>
      <w:outlineLvl w:val="1"/>
    </w:pPr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f2">
    <w:name w:val="Normal (Web)"/>
    <w:basedOn w:val="a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Cs w:val="24"/>
    </w:rPr>
  </w:style>
  <w:style w:type="paragraph" w:styleId="af3">
    <w:name w:val="Title"/>
    <w:basedOn w:val="a"/>
    <w:next w:val="a0"/>
    <w:link w:val="af4"/>
    <w:uiPriority w:val="10"/>
    <w:qFormat/>
    <w:pPr>
      <w:spacing w:beforeLines="100" w:afterLines="50" w:line="240" w:lineRule="auto"/>
      <w:jc w:val="center"/>
      <w:outlineLvl w:val="0"/>
    </w:pPr>
    <w:rPr>
      <w:rFonts w:eastAsia="宋体" w:cs="Times New Roman"/>
      <w:b/>
      <w:bCs/>
      <w:sz w:val="36"/>
      <w:szCs w:val="32"/>
    </w:rPr>
  </w:style>
  <w:style w:type="character" w:styleId="af5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styleId="af6">
    <w:name w:val="annotation reference"/>
    <w:basedOn w:val="a1"/>
    <w:uiPriority w:val="99"/>
    <w:unhideWhenUsed/>
    <w:qFormat/>
    <w:rPr>
      <w:sz w:val="21"/>
      <w:szCs w:val="21"/>
    </w:rPr>
  </w:style>
  <w:style w:type="character" w:customStyle="1" w:styleId="10">
    <w:name w:val="标题 1字符"/>
    <w:link w:val="1"/>
    <w:uiPriority w:val="9"/>
    <w:qFormat/>
    <w:rPr>
      <w:rFonts w:ascii="Times New Roman" w:hAnsi="Times New Roman"/>
      <w:b/>
      <w:bCs/>
      <w:kern w:val="44"/>
      <w:sz w:val="28"/>
      <w:szCs w:val="44"/>
    </w:rPr>
  </w:style>
  <w:style w:type="character" w:customStyle="1" w:styleId="20">
    <w:name w:val="标题 2字符"/>
    <w:link w:val="2"/>
    <w:uiPriority w:val="9"/>
    <w:qFormat/>
    <w:rPr>
      <w:rFonts w:ascii="Times New Roman" w:eastAsia="宋体" w:hAnsi="Times New Roman" w:cs="Times New Roman"/>
      <w:b/>
      <w:bCs/>
      <w:sz w:val="24"/>
      <w:szCs w:val="32"/>
    </w:rPr>
  </w:style>
  <w:style w:type="character" w:customStyle="1" w:styleId="30">
    <w:name w:val="标题 3字符"/>
    <w:link w:val="3"/>
    <w:uiPriority w:val="9"/>
    <w:rPr>
      <w:rFonts w:ascii="Times New Roman" w:hAnsi="Times New Roman"/>
      <w:bCs/>
      <w:sz w:val="24"/>
      <w:szCs w:val="32"/>
    </w:rPr>
  </w:style>
  <w:style w:type="character" w:customStyle="1" w:styleId="40">
    <w:name w:val="标题 4字符"/>
    <w:basedOn w:val="a1"/>
    <w:link w:val="4"/>
    <w:uiPriority w:val="9"/>
    <w:qFormat/>
    <w:rPr>
      <w:rFonts w:asciiTheme="majorHAnsi" w:eastAsiaTheme="majorEastAsia" w:hAnsiTheme="majorHAnsi" w:cstheme="majorBidi"/>
      <w:bCs/>
      <w:sz w:val="24"/>
      <w:szCs w:val="28"/>
    </w:rPr>
  </w:style>
  <w:style w:type="character" w:customStyle="1" w:styleId="af4">
    <w:name w:val="标题字符"/>
    <w:link w:val="af3"/>
    <w:uiPriority w:val="10"/>
    <w:qFormat/>
    <w:rPr>
      <w:rFonts w:ascii="Times New Roman" w:eastAsia="宋体" w:hAnsi="Times New Roman" w:cs="Times New Roman"/>
      <w:b/>
      <w:bCs/>
      <w:sz w:val="36"/>
      <w:szCs w:val="32"/>
    </w:rPr>
  </w:style>
  <w:style w:type="character" w:customStyle="1" w:styleId="af1">
    <w:name w:val="副标题字符"/>
    <w:link w:val="af0"/>
    <w:uiPriority w:val="11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af">
    <w:name w:val="页眉字符"/>
    <w:basedOn w:val="a1"/>
    <w:link w:val="ae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d">
    <w:name w:val="页脚字符"/>
    <w:basedOn w:val="a1"/>
    <w:link w:val="ac"/>
    <w:uiPriority w:val="99"/>
    <w:rPr>
      <w:rFonts w:ascii="Times New Roman" w:hAnsi="Times New Roman"/>
      <w:sz w:val="18"/>
      <w:szCs w:val="18"/>
    </w:rPr>
  </w:style>
  <w:style w:type="character" w:customStyle="1" w:styleId="a9">
    <w:name w:val="日期字符"/>
    <w:basedOn w:val="a1"/>
    <w:link w:val="a8"/>
    <w:uiPriority w:val="99"/>
    <w:semiHidden/>
    <w:qFormat/>
    <w:rPr>
      <w:rFonts w:ascii="Times New Roman" w:hAnsi="Times New Roman"/>
      <w:sz w:val="24"/>
    </w:rPr>
  </w:style>
  <w:style w:type="character" w:customStyle="1" w:styleId="ab">
    <w:name w:val="批注框文本字符"/>
    <w:basedOn w:val="a1"/>
    <w:link w:val="aa"/>
    <w:uiPriority w:val="99"/>
    <w:semiHidden/>
    <w:rPr>
      <w:rFonts w:ascii="Times New Roman" w:hAnsi="Times New Roman"/>
      <w:sz w:val="18"/>
      <w:szCs w:val="18"/>
    </w:rPr>
  </w:style>
  <w:style w:type="character" w:customStyle="1" w:styleId="a7">
    <w:name w:val="注释文本字符"/>
    <w:basedOn w:val="a1"/>
    <w:link w:val="a5"/>
    <w:uiPriority w:val="99"/>
    <w:semiHidden/>
    <w:qFormat/>
    <w:rPr>
      <w:rFonts w:ascii="Times New Roman" w:hAnsi="Times New Roman"/>
      <w:sz w:val="24"/>
    </w:rPr>
  </w:style>
  <w:style w:type="character" w:customStyle="1" w:styleId="a6">
    <w:name w:val="批注主题字符"/>
    <w:basedOn w:val="a7"/>
    <w:link w:val="a4"/>
    <w:uiPriority w:val="99"/>
    <w:semiHidden/>
    <w:qFormat/>
    <w:rPr>
      <w:rFonts w:ascii="Times New Roman" w:hAnsi="Times New Roman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158</Words>
  <Characters>902</Characters>
  <Application>Microsoft Macintosh Word</Application>
  <DocSecurity>0</DocSecurity>
  <Lines>7</Lines>
  <Paragraphs>2</Paragraphs>
  <ScaleCrop>false</ScaleCrop>
  <Company>pku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yanglin chen</dc:creator>
  <cp:lastModifiedBy>桓 国</cp:lastModifiedBy>
  <cp:revision>7</cp:revision>
  <cp:lastPrinted>2016-09-20T07:27:00Z</cp:lastPrinted>
  <dcterms:created xsi:type="dcterms:W3CDTF">2015-09-22T02:09:00Z</dcterms:created>
  <dcterms:modified xsi:type="dcterms:W3CDTF">2016-09-20T13:30:00Z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